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C8764" w14:textId="5BFBE3EA" w:rsidR="00237AD5" w:rsidRPr="00A34AF2" w:rsidRDefault="00237AD5" w:rsidP="00DF7163">
      <w:pPr>
        <w:spacing w:after="240"/>
        <w:jc w:val="both"/>
        <w:rPr>
          <w:rFonts w:asciiTheme="majorHAnsi" w:hAnsiTheme="majorHAnsi" w:cstheme="majorHAnsi"/>
          <w:b/>
          <w:sz w:val="24"/>
          <w:u w:val="single"/>
        </w:rPr>
      </w:pPr>
      <w:bookmarkStart w:id="0" w:name="_GoBack"/>
      <w:bookmarkEnd w:id="0"/>
      <w:r w:rsidRPr="00A34AF2">
        <w:rPr>
          <w:rFonts w:asciiTheme="majorHAnsi" w:hAnsiTheme="majorHAnsi" w:cstheme="majorHAnsi"/>
          <w:b/>
          <w:spacing w:val="40"/>
          <w:sz w:val="24"/>
          <w:u w:val="single"/>
        </w:rPr>
        <w:t>SCHWERPUNKTFRAGEN 202</w:t>
      </w:r>
      <w:r w:rsidR="00D84EC7" w:rsidRPr="00A34AF2">
        <w:rPr>
          <w:rFonts w:asciiTheme="majorHAnsi" w:hAnsiTheme="majorHAnsi" w:cstheme="majorHAnsi"/>
          <w:b/>
          <w:spacing w:val="40"/>
          <w:sz w:val="24"/>
          <w:u w:val="single"/>
        </w:rPr>
        <w:t>5</w:t>
      </w:r>
      <w:r w:rsidRPr="00A34AF2">
        <w:rPr>
          <w:rFonts w:asciiTheme="majorHAnsi" w:hAnsiTheme="majorHAnsi" w:cstheme="majorHAnsi"/>
          <w:b/>
          <w:sz w:val="24"/>
          <w:u w:val="single"/>
        </w:rPr>
        <w:t xml:space="preserve"> </w:t>
      </w:r>
    </w:p>
    <w:p w14:paraId="3C4FCF5D" w14:textId="5CD2EE76" w:rsidR="00C37CA9" w:rsidRPr="00A34AF2" w:rsidRDefault="00703B83" w:rsidP="00246066">
      <w:pPr>
        <w:spacing w:after="240"/>
        <w:jc w:val="both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 xml:space="preserve">Auch </w:t>
      </w:r>
      <w:r w:rsidR="00931147" w:rsidRPr="00A34AF2">
        <w:rPr>
          <w:rFonts w:asciiTheme="majorHAnsi" w:hAnsiTheme="majorHAnsi" w:cstheme="majorHAnsi"/>
          <w:sz w:val="24"/>
        </w:rPr>
        <w:t>dieses</w:t>
      </w:r>
      <w:r w:rsidRPr="00A34AF2">
        <w:rPr>
          <w:rFonts w:asciiTheme="majorHAnsi" w:hAnsiTheme="majorHAnsi" w:cstheme="majorHAnsi"/>
          <w:sz w:val="24"/>
        </w:rPr>
        <w:t xml:space="preserve"> Jahr hat der IVA </w:t>
      </w:r>
      <w:r w:rsidR="00931147" w:rsidRPr="00A34AF2">
        <w:rPr>
          <w:rFonts w:asciiTheme="majorHAnsi" w:hAnsiTheme="majorHAnsi" w:cstheme="majorHAnsi"/>
          <w:sz w:val="24"/>
        </w:rPr>
        <w:t xml:space="preserve">wieder </w:t>
      </w:r>
      <w:r w:rsidRPr="00A34AF2">
        <w:rPr>
          <w:rFonts w:asciiTheme="majorHAnsi" w:hAnsiTheme="majorHAnsi" w:cstheme="majorHAnsi"/>
          <w:sz w:val="24"/>
        </w:rPr>
        <w:t xml:space="preserve">gemeinsam mit </w:t>
      </w:r>
      <w:r w:rsidR="00931147" w:rsidRPr="00A34AF2">
        <w:rPr>
          <w:rFonts w:asciiTheme="majorHAnsi" w:hAnsiTheme="majorHAnsi" w:cstheme="majorHAnsi"/>
          <w:sz w:val="24"/>
        </w:rPr>
        <w:t xml:space="preserve">unseren </w:t>
      </w:r>
      <w:r w:rsidRPr="00A34AF2">
        <w:rPr>
          <w:rFonts w:asciiTheme="majorHAnsi" w:hAnsiTheme="majorHAnsi" w:cstheme="majorHAnsi"/>
          <w:sz w:val="24"/>
        </w:rPr>
        <w:t xml:space="preserve">Partnern </w:t>
      </w:r>
      <w:r w:rsidR="00931147" w:rsidRPr="00A34AF2">
        <w:rPr>
          <w:rFonts w:asciiTheme="majorHAnsi" w:hAnsiTheme="majorHAnsi" w:cstheme="majorHAnsi"/>
          <w:sz w:val="24"/>
        </w:rPr>
        <w:t xml:space="preserve">Börsen-Kurier und TI AUSTRIA </w:t>
      </w:r>
      <w:r w:rsidRPr="00A34AF2">
        <w:rPr>
          <w:rFonts w:asciiTheme="majorHAnsi" w:hAnsiTheme="majorHAnsi" w:cstheme="majorHAnsi"/>
          <w:sz w:val="24"/>
        </w:rPr>
        <w:t xml:space="preserve">Schwerpunktfragen ausgearbeitet und lädt die börsennotierten Unternehmen zur Beantwortung ein. Die Antworten der Unternehmen werden unter </w:t>
      </w:r>
      <w:hyperlink r:id="rId7" w:history="1">
        <w:r w:rsidRPr="00A34AF2">
          <w:rPr>
            <w:rStyle w:val="Hyperlink"/>
            <w:rFonts w:asciiTheme="majorHAnsi" w:hAnsiTheme="majorHAnsi" w:cstheme="majorHAnsi"/>
            <w:sz w:val="24"/>
          </w:rPr>
          <w:t>www.iva.or.at</w:t>
        </w:r>
      </w:hyperlink>
      <w:r w:rsidRPr="00A34AF2">
        <w:rPr>
          <w:rFonts w:asciiTheme="majorHAnsi" w:hAnsiTheme="majorHAnsi" w:cstheme="majorHAnsi"/>
          <w:sz w:val="24"/>
        </w:rPr>
        <w:t xml:space="preserve"> veröffentlicht. </w:t>
      </w:r>
    </w:p>
    <w:p w14:paraId="06D16EC9" w14:textId="77777777" w:rsidR="00C307E3" w:rsidRPr="00A34AF2" w:rsidRDefault="00C307E3" w:rsidP="00C307E3">
      <w:pPr>
        <w:numPr>
          <w:ilvl w:val="0"/>
          <w:numId w:val="14"/>
        </w:numPr>
        <w:spacing w:after="240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 xml:space="preserve">Einfluss der Weltwirtschaft </w:t>
      </w:r>
    </w:p>
    <w:p w14:paraId="2B93B697" w14:textId="0140F4DC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Wurde für Ihr Unternehmen 2024/2025 ein neuer Tarifabschluss getroffen? Wenn ja, welchen Einfluss (Euro) hat er auf das EBIT/Jahresergebnis?</w:t>
      </w:r>
    </w:p>
    <w:p w14:paraId="5CD080B7" w14:textId="7AE0B50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Einfluss des Krieges in der Ukraine: Ist Ihr Unternehmen direkt finanziell durch den Krieg in der Ukraine betroffen? Wenn ja, in welcher Höhe und in welchem Sektor? Wie ist die Entwicklung dieses Einflusses seit 2022?</w:t>
      </w:r>
    </w:p>
    <w:p w14:paraId="45E6DFB8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Ist Ihr Unternehmen von Sanktionen der EU betroffen bzw. reguliert?</w:t>
      </w:r>
    </w:p>
    <w:p w14:paraId="45217D9F" w14:textId="6CFC663A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Ist Ihr Unternehmen in den USA tätig? Wenn ja, wären Sie von möglichen US-Zöllen der 2.Trump-Administration betroffen? Wenn ebenfalls ja, in welchem EUR-Volumen? Welche Effekte erwarten Sie auf die Wettbewerbsfähigkeit?</w:t>
      </w:r>
    </w:p>
    <w:p w14:paraId="30DD0631" w14:textId="6AC23E93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Hat Ihr Unternehmen außerordentliche Preiserhöhungen 2024 durchgeführt?</w:t>
      </w:r>
    </w:p>
    <w:p w14:paraId="2A435FF1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 xml:space="preserve">Wie hoch war der Anteil nicht erneuerbarer Energieträger jeweils an den Kosten und dem genutzten Volumen an Energie (in jeder Form, einschließlich indirekter Nutzung, </w:t>
      </w:r>
      <w:proofErr w:type="spellStart"/>
      <w:r w:rsidRPr="00A34AF2">
        <w:rPr>
          <w:rFonts w:asciiTheme="majorHAnsi" w:hAnsiTheme="majorHAnsi" w:cstheme="majorHAnsi"/>
          <w:sz w:val="24"/>
        </w:rPr>
        <w:t>zB</w:t>
      </w:r>
      <w:proofErr w:type="spellEnd"/>
      <w:r w:rsidRPr="00A34AF2">
        <w:rPr>
          <w:rFonts w:asciiTheme="majorHAnsi" w:hAnsiTheme="majorHAnsi" w:cstheme="majorHAnsi"/>
          <w:sz w:val="24"/>
        </w:rPr>
        <w:t xml:space="preserve"> durch Erdgasverstromung) im vergangenen Geschäftsjahr? Welche Maßnahmen </w:t>
      </w:r>
      <w:proofErr w:type="gramStart"/>
      <w:r w:rsidRPr="00A34AF2">
        <w:rPr>
          <w:rFonts w:asciiTheme="majorHAnsi" w:hAnsiTheme="majorHAnsi" w:cstheme="majorHAnsi"/>
          <w:sz w:val="24"/>
        </w:rPr>
        <w:t>traf</w:t>
      </w:r>
      <w:proofErr w:type="gramEnd"/>
      <w:r w:rsidRPr="00A34AF2">
        <w:rPr>
          <w:rFonts w:asciiTheme="majorHAnsi" w:hAnsiTheme="majorHAnsi" w:cstheme="majorHAnsi"/>
          <w:sz w:val="24"/>
        </w:rPr>
        <w:t xml:space="preserve"> und trifft die Gesellschaft, um den Anteil nicht erneuerbarer Energieträger zu reduzieren?</w:t>
      </w:r>
    </w:p>
    <w:p w14:paraId="0ACC6035" w14:textId="77777777" w:rsidR="00C307E3" w:rsidRPr="00A34AF2" w:rsidRDefault="00C307E3" w:rsidP="00C307E3">
      <w:pPr>
        <w:numPr>
          <w:ilvl w:val="0"/>
          <w:numId w:val="14"/>
        </w:numPr>
        <w:spacing w:after="240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>Investitionen &amp; ESG</w:t>
      </w:r>
    </w:p>
    <w:p w14:paraId="5D937AB0" w14:textId="2D87D474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Investitionen in die „Erhebung von ESG-relevanten Daten“ 2024: Wie hoch sind die internen/externen Kosten (Beratung, Rechtsanwälte, Wirtschaftsprüfer, IT-Dienstleister)?</w:t>
      </w:r>
    </w:p>
    <w:p w14:paraId="7DD69CEF" w14:textId="205F284E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Investitionen in „Social Media“ 2024: Wie hoch sind die internen/externen Kosten (Mitarbeiter, Mediaagentur, Strategieberatung usw.)?</w:t>
      </w:r>
    </w:p>
    <w:p w14:paraId="2D4F655A" w14:textId="1631AE24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 xml:space="preserve">Wie hoch belaufen sich die ESG-Kosten im Reporting in 2024 (externe Berater, Dienstleister usw.)? Wie viele Mitarbeiter sind ausschließlich für diese Aufgaben vorgesehen? </w:t>
      </w:r>
    </w:p>
    <w:p w14:paraId="64DD0CCA" w14:textId="77777777" w:rsidR="00C307E3" w:rsidRPr="00A34AF2" w:rsidRDefault="00C307E3" w:rsidP="00C307E3">
      <w:pPr>
        <w:numPr>
          <w:ilvl w:val="0"/>
          <w:numId w:val="14"/>
        </w:numPr>
        <w:spacing w:after="240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>Aufsichtsrat und Vorstand</w:t>
      </w:r>
    </w:p>
    <w:p w14:paraId="0F408E8E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Aufsichtsrat: Wie hoch sind die Nebenkosten, wie Reisekosten, Sekretariat, Beratung, Klausuren, Weiterbildung u.Ä.?</w:t>
      </w:r>
    </w:p>
    <w:p w14:paraId="3AA9AA03" w14:textId="43DFB5FB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lastRenderedPageBreak/>
        <w:t>Was ist der Altersdurchschnitt der Kapitalvertreter des Aufsichtsrats 2023 und 2024? Was ist der Altersdurchschnitt des Vorstandes 2023 und 2024?</w:t>
      </w:r>
    </w:p>
    <w:p w14:paraId="19EC196C" w14:textId="5ACF5560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Wie hoch ist der Anteil nicht-österreichischer Staatsbürger im Aufsichtsrat und Vorstand, 2023 und 2024? Werden für diese Aufsichtsratsmitglieder inländische Steuern durch die Gesellschaft übernommen? Wenn ja, in welcher Höhe?</w:t>
      </w:r>
    </w:p>
    <w:p w14:paraId="11980008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Ist die Vergütung des Vorstandes direkt an die Verminderung des CO2-Ausstoßes des Unternehmens gekoppelt?</w:t>
      </w:r>
    </w:p>
    <w:p w14:paraId="0F45E470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Verfügt der Aufsichtsrat über ESG-Experten?</w:t>
      </w:r>
    </w:p>
    <w:p w14:paraId="4B7F449F" w14:textId="384FE8CC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Wie ist die Geschlechterverteilung im Aufsichtsrat (Kapitalvertreter) in %? Wie ist die Geschlechterverteilung im Vorstand in %?</w:t>
      </w:r>
    </w:p>
    <w:p w14:paraId="08C408AA" w14:textId="77777777" w:rsidR="00C307E3" w:rsidRPr="00A34AF2" w:rsidRDefault="00C307E3" w:rsidP="00C307E3">
      <w:pPr>
        <w:numPr>
          <w:ilvl w:val="0"/>
          <w:numId w:val="14"/>
        </w:numPr>
        <w:spacing w:after="240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>Investor Relations-Aktivitäten</w:t>
      </w:r>
    </w:p>
    <w:p w14:paraId="638D263E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Anzahl der Roadshows im In- und Ausland?</w:t>
      </w:r>
    </w:p>
    <w:p w14:paraId="3900F31D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Anzahl der Kontakte mit institutionellen und privaten Investoren?</w:t>
      </w:r>
    </w:p>
    <w:p w14:paraId="747B6A29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Aufwand für Research und Analysen?</w:t>
      </w:r>
    </w:p>
    <w:p w14:paraId="3DA4A3CD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Kosten der Printauflage des Geschäftsberichts und des Nachhaltigkeitsberichts?</w:t>
      </w:r>
    </w:p>
    <w:p w14:paraId="0008E130" w14:textId="35E48539" w:rsidR="00C307E3" w:rsidRPr="00A34AF2" w:rsidRDefault="00C307E3" w:rsidP="00C307E3">
      <w:pPr>
        <w:numPr>
          <w:ilvl w:val="0"/>
          <w:numId w:val="14"/>
        </w:numPr>
        <w:spacing w:after="240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>Steuerzahlungen 2024</w:t>
      </w:r>
    </w:p>
    <w:p w14:paraId="6FB3A834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Wie hoch sind die Steuerzahlungen in Österreich und in den drei umsatzstärksten Auslandsmärkten (Angabe Land, Umsatz, Steuerzahlung)?</w:t>
      </w:r>
    </w:p>
    <w:p w14:paraId="37193C34" w14:textId="77777777" w:rsidR="00C307E3" w:rsidRPr="00A34AF2" w:rsidRDefault="00C307E3" w:rsidP="00C307E3">
      <w:pPr>
        <w:numPr>
          <w:ilvl w:val="0"/>
          <w:numId w:val="14"/>
        </w:numPr>
        <w:spacing w:after="240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>Förderung junger Menschen</w:t>
      </w:r>
    </w:p>
    <w:p w14:paraId="5E276E68" w14:textId="5D3D717B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Wie viele Praktikanten sind in Ihrem Unternehmen tätig (2024)?</w:t>
      </w:r>
    </w:p>
    <w:p w14:paraId="29C36B9E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Wie viele Praktikanten erhalten eine Vergütung und wie hoch ist diese durchschnittlich?</w:t>
      </w:r>
    </w:p>
    <w:p w14:paraId="49044C16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 xml:space="preserve">Beschreiben Sie die Alters- und Ausbildungsstruktur der Praktikanten. </w:t>
      </w:r>
    </w:p>
    <w:p w14:paraId="0C487FEE" w14:textId="77777777" w:rsidR="00C307E3" w:rsidRPr="00A34AF2" w:rsidRDefault="00C307E3" w:rsidP="00C307E3">
      <w:pPr>
        <w:numPr>
          <w:ilvl w:val="0"/>
          <w:numId w:val="14"/>
        </w:numPr>
        <w:spacing w:after="240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>Young Shareholders Austria – Fragen zu Arbeitsmarkt und Ausbildung</w:t>
      </w:r>
    </w:p>
    <w:p w14:paraId="54608C06" w14:textId="77777777" w:rsidR="00C307E3" w:rsidRPr="00A34AF2" w:rsidRDefault="00C307E3" w:rsidP="00C307E3">
      <w:p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 xml:space="preserve">Die Nachfrage nach Facharbeitern kann aktuell mit in Österreich ansässigen Arbeitnehmern kaum mehr gedeckt werden, daher ist der Zuwachs zum Beispiel an Leasingkräften aus dem EU-Ausland enorm. </w:t>
      </w:r>
    </w:p>
    <w:p w14:paraId="16E8B5B9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Welche konkreten Maßnahmen werden Ihrerseits gesetzt, um künftig die Nachfrage an Fachkräften in Ihrem Unternehmen nachhaltig abdecken zu können?</w:t>
      </w:r>
    </w:p>
    <w:p w14:paraId="78903120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Wie viele Lehrlinge befinden sich im Unternehmen?</w:t>
      </w:r>
    </w:p>
    <w:p w14:paraId="4EB99E4C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lastRenderedPageBreak/>
        <w:t>Wie viele Leasingkräfte sind im Unternehmen tätig?</w:t>
      </w:r>
    </w:p>
    <w:p w14:paraId="41FAA53F" w14:textId="77777777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Wie hoch waren die Aufwendungen für interne und externe Aus- und Fortbildungen gesamt und pro Mitarbeiter?</w:t>
      </w:r>
    </w:p>
    <w:p w14:paraId="7FBE0EF6" w14:textId="50C5C4E5" w:rsidR="00C307E3" w:rsidRPr="00A34AF2" w:rsidRDefault="00C307E3" w:rsidP="00C307E3">
      <w:pPr>
        <w:numPr>
          <w:ilvl w:val="1"/>
          <w:numId w:val="14"/>
        </w:numPr>
        <w:spacing w:after="240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Beschäftigt Ihr Unternehmen Personen mit Asylstatus? Wenn ja, wie viele?</w:t>
      </w:r>
    </w:p>
    <w:p w14:paraId="3500CE35" w14:textId="77777777" w:rsidR="00DF7163" w:rsidRPr="00A34AF2" w:rsidRDefault="00DF7163" w:rsidP="00DF7163">
      <w:pPr>
        <w:jc w:val="both"/>
        <w:rPr>
          <w:rFonts w:asciiTheme="majorHAnsi" w:hAnsiTheme="majorHAnsi" w:cstheme="majorHAnsi"/>
          <w:sz w:val="24"/>
        </w:rPr>
      </w:pPr>
    </w:p>
    <w:p w14:paraId="7AF3A630" w14:textId="77777777" w:rsidR="00DF7163" w:rsidRPr="00A34AF2" w:rsidRDefault="000419AF" w:rsidP="00DF7163">
      <w:pPr>
        <w:jc w:val="both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noProof/>
          <w:sz w:val="24"/>
          <w:lang w:val="de-AT" w:eastAsia="de-AT"/>
        </w:rPr>
        <w:drawing>
          <wp:inline distT="0" distB="0" distL="0" distR="0" wp14:anchorId="09F7212A" wp14:editId="68C00E50">
            <wp:extent cx="3124200" cy="948370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örsen Kur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991" cy="95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6A18" w14:textId="77777777" w:rsidR="000419AF" w:rsidRPr="00A34AF2" w:rsidRDefault="000419AF" w:rsidP="00DF7163">
      <w:pPr>
        <w:jc w:val="both"/>
        <w:rPr>
          <w:rFonts w:asciiTheme="majorHAnsi" w:hAnsiTheme="majorHAnsi" w:cstheme="majorHAnsi"/>
          <w:sz w:val="24"/>
        </w:rPr>
      </w:pPr>
    </w:p>
    <w:p w14:paraId="32621D78" w14:textId="3474C406" w:rsidR="000419AF" w:rsidRPr="00A34AF2" w:rsidRDefault="000419AF" w:rsidP="000419AF">
      <w:pPr>
        <w:jc w:val="both"/>
        <w:rPr>
          <w:rFonts w:asciiTheme="majorHAnsi" w:hAnsiTheme="majorHAnsi" w:cstheme="majorHAnsi"/>
          <w:iCs/>
          <w:sz w:val="24"/>
        </w:rPr>
      </w:pPr>
      <w:r w:rsidRPr="00A34AF2">
        <w:rPr>
          <w:rFonts w:asciiTheme="majorHAnsi" w:hAnsiTheme="majorHAnsi" w:cstheme="majorHAnsi"/>
          <w:iCs/>
          <w:sz w:val="24"/>
        </w:rPr>
        <w:t xml:space="preserve">In Kooperation mit </w:t>
      </w:r>
      <w:r w:rsidR="00554271" w:rsidRPr="00A34AF2">
        <w:rPr>
          <w:rFonts w:asciiTheme="majorHAnsi" w:hAnsiTheme="majorHAnsi" w:cstheme="majorHAnsi"/>
          <w:iCs/>
          <w:sz w:val="24"/>
        </w:rPr>
        <w:t>Lesern</w:t>
      </w:r>
      <w:r w:rsidRPr="00A34AF2">
        <w:rPr>
          <w:rFonts w:asciiTheme="majorHAnsi" w:hAnsiTheme="majorHAnsi" w:cstheme="majorHAnsi"/>
          <w:iCs/>
          <w:sz w:val="24"/>
        </w:rPr>
        <w:t xml:space="preserve"> des Mediums Börsen-Kurier wurden zwei Themen ausgewählt, die explizit als Börsen-Kurier-Leserfragen mit in die Schwerpunktfragen aufgenommen wurden.</w:t>
      </w:r>
    </w:p>
    <w:p w14:paraId="79115D15" w14:textId="77777777" w:rsidR="000419AF" w:rsidRPr="00A34AF2" w:rsidRDefault="000419AF" w:rsidP="000419AF">
      <w:pPr>
        <w:jc w:val="both"/>
        <w:rPr>
          <w:rFonts w:asciiTheme="majorHAnsi" w:hAnsiTheme="majorHAnsi" w:cstheme="majorHAnsi"/>
          <w:iCs/>
          <w:sz w:val="24"/>
        </w:rPr>
      </w:pPr>
    </w:p>
    <w:p w14:paraId="49D036CA" w14:textId="77777777" w:rsidR="00D84EC7" w:rsidRPr="00A34AF2" w:rsidRDefault="00D84EC7" w:rsidP="00C83391">
      <w:pPr>
        <w:pStyle w:val="Listenabsatz"/>
        <w:numPr>
          <w:ilvl w:val="0"/>
          <w:numId w:val="17"/>
        </w:numPr>
        <w:jc w:val="both"/>
        <w:rPr>
          <w:rFonts w:asciiTheme="majorHAnsi" w:hAnsiTheme="majorHAnsi" w:cstheme="majorHAnsi"/>
          <w:iCs/>
          <w:sz w:val="24"/>
        </w:rPr>
      </w:pPr>
      <w:r w:rsidRPr="00A34AF2">
        <w:rPr>
          <w:rFonts w:asciiTheme="majorHAnsi" w:hAnsiTheme="majorHAnsi" w:cstheme="majorHAnsi"/>
          <w:iCs/>
          <w:sz w:val="24"/>
        </w:rPr>
        <w:t>Wie lauten heuer Ihre Schwerpunkte in puncto Transparenz, Aktionärsinformation und Investor Relations?</w:t>
      </w:r>
    </w:p>
    <w:p w14:paraId="1E50CD40" w14:textId="77777777" w:rsidR="00D84EC7" w:rsidRPr="00A34AF2" w:rsidRDefault="00D84EC7" w:rsidP="00D84EC7">
      <w:pPr>
        <w:pStyle w:val="Listenabsatz"/>
        <w:ind w:left="360"/>
        <w:jc w:val="both"/>
        <w:rPr>
          <w:rFonts w:asciiTheme="majorHAnsi" w:hAnsiTheme="majorHAnsi" w:cstheme="majorHAnsi"/>
          <w:b/>
          <w:iCs/>
          <w:sz w:val="24"/>
        </w:rPr>
      </w:pPr>
    </w:p>
    <w:p w14:paraId="3E2678DC" w14:textId="77777777" w:rsidR="00A34AF2" w:rsidRPr="00A34AF2" w:rsidRDefault="00D84EC7" w:rsidP="00C83391">
      <w:pPr>
        <w:pStyle w:val="Listenabsatz"/>
        <w:numPr>
          <w:ilvl w:val="0"/>
          <w:numId w:val="17"/>
        </w:numPr>
        <w:jc w:val="both"/>
        <w:rPr>
          <w:rFonts w:asciiTheme="majorHAnsi" w:hAnsiTheme="majorHAnsi" w:cstheme="majorHAnsi"/>
          <w:b/>
          <w:iCs/>
          <w:sz w:val="24"/>
        </w:rPr>
      </w:pPr>
      <w:r w:rsidRPr="00A34AF2">
        <w:rPr>
          <w:rFonts w:asciiTheme="majorHAnsi" w:hAnsiTheme="majorHAnsi" w:cstheme="majorHAnsi"/>
          <w:iCs/>
          <w:sz w:val="24"/>
        </w:rPr>
        <w:t xml:space="preserve">Mit welchen Erwartungen gehen Sie ins Geschäftsjahr 2025? </w:t>
      </w:r>
    </w:p>
    <w:p w14:paraId="01E657EC" w14:textId="77777777" w:rsidR="00A34AF2" w:rsidRPr="00A34AF2" w:rsidRDefault="00A34AF2" w:rsidP="00A34AF2">
      <w:pPr>
        <w:pStyle w:val="Listenabsatz"/>
        <w:rPr>
          <w:rFonts w:asciiTheme="majorHAnsi" w:hAnsiTheme="majorHAnsi" w:cstheme="majorHAnsi"/>
          <w:iCs/>
          <w:sz w:val="24"/>
        </w:rPr>
      </w:pPr>
    </w:p>
    <w:p w14:paraId="75CB2D7C" w14:textId="64F764E3" w:rsidR="00246066" w:rsidRPr="00A34AF2" w:rsidRDefault="00D84EC7" w:rsidP="00C83391">
      <w:pPr>
        <w:pStyle w:val="Listenabsatz"/>
        <w:numPr>
          <w:ilvl w:val="0"/>
          <w:numId w:val="17"/>
        </w:numPr>
        <w:jc w:val="both"/>
        <w:rPr>
          <w:rFonts w:asciiTheme="majorHAnsi" w:hAnsiTheme="majorHAnsi" w:cstheme="majorHAnsi"/>
          <w:b/>
          <w:iCs/>
          <w:sz w:val="24"/>
        </w:rPr>
      </w:pPr>
      <w:r w:rsidRPr="00A34AF2">
        <w:rPr>
          <w:rFonts w:asciiTheme="majorHAnsi" w:hAnsiTheme="majorHAnsi" w:cstheme="majorHAnsi"/>
          <w:iCs/>
          <w:sz w:val="24"/>
        </w:rPr>
        <w:t>In diesem Zusammenhang: Es wird oft und viel von Krise und Pessimismus gesprochen. Teilen Sie diese Meinung, und was können Sie konkret für eine positive Grundstimmung tun?</w:t>
      </w:r>
    </w:p>
    <w:p w14:paraId="55B510C2" w14:textId="77777777" w:rsidR="00D84EC7" w:rsidRPr="00A34AF2" w:rsidRDefault="00D84EC7" w:rsidP="00D84EC7">
      <w:pPr>
        <w:pStyle w:val="Listenabsatz"/>
        <w:ind w:left="360"/>
        <w:jc w:val="both"/>
        <w:rPr>
          <w:rFonts w:asciiTheme="majorHAnsi" w:hAnsiTheme="majorHAnsi" w:cstheme="majorHAnsi"/>
          <w:b/>
          <w:iCs/>
          <w:sz w:val="24"/>
        </w:rPr>
      </w:pPr>
    </w:p>
    <w:p w14:paraId="421FBC0C" w14:textId="77777777" w:rsidR="00FA2940" w:rsidRPr="00A34AF2" w:rsidRDefault="00FA2940" w:rsidP="00FA2940">
      <w:pPr>
        <w:jc w:val="both"/>
        <w:rPr>
          <w:rFonts w:asciiTheme="majorHAnsi" w:hAnsiTheme="majorHAnsi" w:cstheme="majorHAnsi"/>
          <w:iCs/>
          <w:sz w:val="24"/>
        </w:rPr>
      </w:pPr>
    </w:p>
    <w:p w14:paraId="1DAB5C7A" w14:textId="77777777" w:rsidR="00246066" w:rsidRPr="00A34AF2" w:rsidRDefault="00246066" w:rsidP="00246066">
      <w:pPr>
        <w:jc w:val="both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noProof/>
          <w:sz w:val="24"/>
          <w:lang w:val="de-AT" w:eastAsia="de-AT"/>
        </w:rPr>
        <w:drawing>
          <wp:inline distT="0" distB="0" distL="0" distR="0" wp14:anchorId="5802A8DE" wp14:editId="198DD2C5">
            <wp:extent cx="3068618" cy="8001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ransparency Internatio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475" cy="8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77728" w14:textId="77777777" w:rsidR="00246066" w:rsidRPr="00A34AF2" w:rsidRDefault="00246066" w:rsidP="00246066">
      <w:pPr>
        <w:jc w:val="both"/>
        <w:rPr>
          <w:rFonts w:asciiTheme="majorHAnsi" w:hAnsiTheme="majorHAnsi" w:cstheme="majorHAnsi"/>
          <w:sz w:val="24"/>
        </w:rPr>
      </w:pPr>
    </w:p>
    <w:p w14:paraId="03731446" w14:textId="77777777" w:rsidR="00246066" w:rsidRPr="00A34AF2" w:rsidRDefault="00246066" w:rsidP="00246066">
      <w:pPr>
        <w:jc w:val="both"/>
        <w:rPr>
          <w:rFonts w:asciiTheme="majorHAnsi" w:hAnsiTheme="majorHAnsi" w:cstheme="majorHAnsi"/>
          <w:bCs/>
          <w:sz w:val="24"/>
        </w:rPr>
      </w:pPr>
      <w:r w:rsidRPr="00A34AF2">
        <w:rPr>
          <w:rFonts w:asciiTheme="majorHAnsi" w:hAnsiTheme="majorHAnsi" w:cstheme="majorHAnsi"/>
          <w:sz w:val="24"/>
        </w:rPr>
        <w:t xml:space="preserve">In Kooperation mit dem </w:t>
      </w:r>
      <w:r w:rsidRPr="00A34AF2">
        <w:rPr>
          <w:rFonts w:asciiTheme="majorHAnsi" w:hAnsiTheme="majorHAnsi" w:cstheme="majorHAnsi"/>
          <w:bCs/>
          <w:sz w:val="24"/>
        </w:rPr>
        <w:t>Verein zur Korruptionsbekämpfung Transparency International Austria</w:t>
      </w:r>
    </w:p>
    <w:p w14:paraId="70DD73A1" w14:textId="18C6AA20" w:rsidR="00246066" w:rsidRPr="00A34AF2" w:rsidRDefault="00CE39C7" w:rsidP="00246066">
      <w:pPr>
        <w:jc w:val="both"/>
        <w:rPr>
          <w:rFonts w:asciiTheme="majorHAnsi" w:hAnsiTheme="majorHAnsi" w:cstheme="majorHAnsi"/>
          <w:bCs/>
          <w:sz w:val="24"/>
        </w:rPr>
      </w:pPr>
      <w:r w:rsidRPr="00A34AF2">
        <w:rPr>
          <w:rFonts w:asciiTheme="majorHAnsi" w:hAnsiTheme="majorHAnsi" w:cstheme="majorHAnsi"/>
          <w:bCs/>
          <w:sz w:val="24"/>
        </w:rPr>
        <w:t>wurde</w:t>
      </w:r>
      <w:r w:rsidR="00246066" w:rsidRPr="00A34AF2">
        <w:rPr>
          <w:rFonts w:asciiTheme="majorHAnsi" w:hAnsiTheme="majorHAnsi" w:cstheme="majorHAnsi"/>
          <w:bCs/>
          <w:sz w:val="24"/>
        </w:rPr>
        <w:t xml:space="preserve"> wieder </w:t>
      </w:r>
      <w:r w:rsidRPr="00A34AF2">
        <w:rPr>
          <w:rFonts w:asciiTheme="majorHAnsi" w:hAnsiTheme="majorHAnsi" w:cstheme="majorHAnsi"/>
          <w:bCs/>
          <w:sz w:val="24"/>
        </w:rPr>
        <w:t>ein</w:t>
      </w:r>
      <w:r w:rsidR="00246066" w:rsidRPr="00A34AF2">
        <w:rPr>
          <w:rFonts w:asciiTheme="majorHAnsi" w:hAnsiTheme="majorHAnsi" w:cstheme="majorHAnsi"/>
          <w:bCs/>
          <w:sz w:val="24"/>
        </w:rPr>
        <w:t xml:space="preserve"> spezifische</w:t>
      </w:r>
      <w:r w:rsidRPr="00A34AF2">
        <w:rPr>
          <w:rFonts w:asciiTheme="majorHAnsi" w:hAnsiTheme="majorHAnsi" w:cstheme="majorHAnsi"/>
          <w:bCs/>
          <w:sz w:val="24"/>
        </w:rPr>
        <w:t>s</w:t>
      </w:r>
      <w:r w:rsidR="00423A54" w:rsidRPr="00A34AF2">
        <w:rPr>
          <w:rFonts w:asciiTheme="majorHAnsi" w:hAnsiTheme="majorHAnsi" w:cstheme="majorHAnsi"/>
          <w:bCs/>
          <w:sz w:val="24"/>
        </w:rPr>
        <w:t xml:space="preserve"> Thema</w:t>
      </w:r>
      <w:r w:rsidR="00246066" w:rsidRPr="00A34AF2">
        <w:rPr>
          <w:rFonts w:asciiTheme="majorHAnsi" w:hAnsiTheme="majorHAnsi" w:cstheme="majorHAnsi"/>
          <w:bCs/>
          <w:sz w:val="24"/>
        </w:rPr>
        <w:t xml:space="preserve"> ausgewählt.</w:t>
      </w:r>
    </w:p>
    <w:p w14:paraId="75D55A7E" w14:textId="77777777" w:rsidR="00D84EC7" w:rsidRPr="00A34AF2" w:rsidRDefault="00D84EC7" w:rsidP="00246066">
      <w:pPr>
        <w:jc w:val="both"/>
        <w:rPr>
          <w:rFonts w:asciiTheme="majorHAnsi" w:hAnsiTheme="majorHAnsi" w:cstheme="majorHAnsi"/>
          <w:bCs/>
          <w:sz w:val="24"/>
        </w:rPr>
      </w:pPr>
    </w:p>
    <w:p w14:paraId="67DBB698" w14:textId="77777777" w:rsidR="00D84EC7" w:rsidRPr="00A34AF2" w:rsidRDefault="00D84EC7" w:rsidP="00D84EC7">
      <w:pPr>
        <w:jc w:val="both"/>
        <w:rPr>
          <w:rFonts w:asciiTheme="majorHAnsi" w:hAnsiTheme="majorHAnsi" w:cstheme="majorHAnsi"/>
          <w:b/>
          <w:sz w:val="24"/>
        </w:rPr>
      </w:pPr>
      <w:r w:rsidRPr="00A34AF2">
        <w:rPr>
          <w:rFonts w:asciiTheme="majorHAnsi" w:hAnsiTheme="majorHAnsi" w:cstheme="majorHAnsi"/>
          <w:b/>
          <w:sz w:val="24"/>
        </w:rPr>
        <w:t>ESG  und Compliance</w:t>
      </w:r>
    </w:p>
    <w:p w14:paraId="6FD2CA0D" w14:textId="77777777" w:rsidR="00D84EC7" w:rsidRPr="00A34AF2" w:rsidRDefault="00D84EC7" w:rsidP="00D84EC7">
      <w:pPr>
        <w:pStyle w:val="Listenabsatz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Der Korruptionsprävention kommt im Rahmen der ESG Compliance  im Governance Bereich besondere Bedeutung zu. Welche Maßnahmen setzt ihr Unternehmen im Bereich der Korruptionsprävention?</w:t>
      </w:r>
    </w:p>
    <w:p w14:paraId="27BD440E" w14:textId="77777777" w:rsidR="00D84EC7" w:rsidRPr="00A34AF2" w:rsidRDefault="00D84EC7" w:rsidP="00D84EC7">
      <w:pPr>
        <w:pStyle w:val="Listenabsatz"/>
        <w:jc w:val="both"/>
        <w:rPr>
          <w:rFonts w:asciiTheme="majorHAnsi" w:hAnsiTheme="majorHAnsi" w:cstheme="majorHAnsi"/>
          <w:sz w:val="24"/>
        </w:rPr>
      </w:pPr>
    </w:p>
    <w:p w14:paraId="4C33AF35" w14:textId="049E583A" w:rsidR="00D84EC7" w:rsidRPr="00A34AF2" w:rsidRDefault="00D84EC7" w:rsidP="00D84EC7">
      <w:pPr>
        <w:pStyle w:val="Listenabsatz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</w:rPr>
      </w:pPr>
      <w:r w:rsidRPr="00A34AF2">
        <w:rPr>
          <w:rFonts w:asciiTheme="majorHAnsi" w:hAnsiTheme="majorHAnsi" w:cstheme="majorHAnsi"/>
          <w:sz w:val="24"/>
        </w:rPr>
        <w:t>Lieferkettensorgfaltspflichten gewinnen im Rahmen der ESG Compliance zunehmend an Bedeutung. Welche Maßnahmen setzt ihr Unternehmen zur Sicherstellung von Menschenrechten und sozialen Standards in der Lieferkette?</w:t>
      </w:r>
    </w:p>
    <w:p w14:paraId="0D03B50C" w14:textId="77777777" w:rsidR="00C307E3" w:rsidRPr="00A34AF2" w:rsidRDefault="00C307E3" w:rsidP="003C55FB">
      <w:pPr>
        <w:jc w:val="both"/>
        <w:rPr>
          <w:rFonts w:asciiTheme="majorHAnsi" w:hAnsiTheme="majorHAnsi" w:cstheme="majorHAnsi"/>
          <w:iCs/>
          <w:sz w:val="24"/>
        </w:rPr>
      </w:pPr>
    </w:p>
    <w:p w14:paraId="37710F55" w14:textId="179A1426" w:rsidR="000419AF" w:rsidRPr="00A34AF2" w:rsidRDefault="004A69E8" w:rsidP="003C55FB">
      <w:pPr>
        <w:jc w:val="both"/>
        <w:rPr>
          <w:rFonts w:asciiTheme="majorHAnsi" w:hAnsiTheme="majorHAnsi" w:cstheme="majorHAnsi"/>
          <w:iCs/>
          <w:sz w:val="20"/>
          <w:szCs w:val="20"/>
        </w:rPr>
      </w:pPr>
      <w:r w:rsidRPr="00A34AF2">
        <w:rPr>
          <w:rFonts w:asciiTheme="majorHAnsi" w:hAnsiTheme="majorHAnsi" w:cstheme="majorHAnsi"/>
          <w:iCs/>
          <w:sz w:val="20"/>
          <w:szCs w:val="20"/>
        </w:rPr>
        <w:t>Das in diesem</w:t>
      </w:r>
      <w:r w:rsidR="003C55FB" w:rsidRPr="00A34AF2">
        <w:rPr>
          <w:rFonts w:asciiTheme="majorHAnsi" w:hAnsiTheme="majorHAnsi" w:cstheme="majorHAnsi"/>
          <w:iCs/>
          <w:sz w:val="20"/>
          <w:szCs w:val="20"/>
        </w:rPr>
        <w:t xml:space="preserve"> Text </w:t>
      </w:r>
      <w:r w:rsidRPr="00A34AF2">
        <w:rPr>
          <w:rFonts w:asciiTheme="majorHAnsi" w:hAnsiTheme="majorHAnsi" w:cstheme="majorHAnsi"/>
          <w:iCs/>
          <w:sz w:val="20"/>
          <w:szCs w:val="20"/>
        </w:rPr>
        <w:t>gewählte</w:t>
      </w:r>
      <w:r w:rsidR="003C55FB" w:rsidRPr="00A34AF2">
        <w:rPr>
          <w:rFonts w:asciiTheme="majorHAnsi" w:hAnsiTheme="majorHAnsi" w:cstheme="majorHAnsi"/>
          <w:iCs/>
          <w:sz w:val="20"/>
          <w:szCs w:val="20"/>
        </w:rPr>
        <w:t xml:space="preserve"> generische Maskulinum </w:t>
      </w:r>
      <w:r w:rsidRPr="00A34AF2">
        <w:rPr>
          <w:rFonts w:asciiTheme="majorHAnsi" w:hAnsiTheme="majorHAnsi" w:cstheme="majorHAnsi"/>
          <w:iCs/>
          <w:sz w:val="20"/>
          <w:szCs w:val="20"/>
        </w:rPr>
        <w:t xml:space="preserve">bezieht sich immer zugleich auf weibliche, männliche und diverse Personen. </w:t>
      </w:r>
      <w:r w:rsidR="003C55FB" w:rsidRPr="00A34AF2">
        <w:rPr>
          <w:rFonts w:asciiTheme="majorHAnsi" w:hAnsiTheme="majorHAnsi" w:cstheme="majorHAnsi"/>
          <w:iCs/>
          <w:sz w:val="20"/>
          <w:szCs w:val="20"/>
        </w:rPr>
        <w:t xml:space="preserve"> </w:t>
      </w:r>
    </w:p>
    <w:sectPr w:rsidR="000419AF" w:rsidRPr="00A34AF2" w:rsidSect="00D153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70E51" w14:textId="77777777" w:rsidR="008601A3" w:rsidRDefault="008601A3">
      <w:r>
        <w:separator/>
      </w:r>
    </w:p>
  </w:endnote>
  <w:endnote w:type="continuationSeparator" w:id="0">
    <w:p w14:paraId="4A3B767A" w14:textId="77777777" w:rsidR="008601A3" w:rsidRDefault="0086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A3034" w14:textId="77777777" w:rsidR="00D1535D" w:rsidRPr="00A53A7E" w:rsidRDefault="00D1535D" w:rsidP="00250E78">
    <w:pPr>
      <w:pStyle w:val="Fuzeile"/>
      <w:jc w:val="center"/>
      <w:rPr>
        <w:sz w:val="16"/>
        <w:szCs w:val="16"/>
      </w:rPr>
    </w:pPr>
    <w:r w:rsidRPr="00A53A7E">
      <w:rPr>
        <w:sz w:val="16"/>
        <w:szCs w:val="16"/>
      </w:rPr>
      <w:t xml:space="preserve">Seite </w:t>
    </w:r>
    <w:r w:rsidRPr="00A53A7E">
      <w:rPr>
        <w:sz w:val="16"/>
        <w:szCs w:val="16"/>
      </w:rPr>
      <w:fldChar w:fldCharType="begin"/>
    </w:r>
    <w:r w:rsidRPr="00A53A7E">
      <w:rPr>
        <w:sz w:val="16"/>
        <w:szCs w:val="16"/>
      </w:rPr>
      <w:instrText xml:space="preserve"> PAGE </w:instrText>
    </w:r>
    <w:r w:rsidRPr="00A53A7E">
      <w:rPr>
        <w:sz w:val="16"/>
        <w:szCs w:val="16"/>
      </w:rPr>
      <w:fldChar w:fldCharType="separate"/>
    </w:r>
    <w:r w:rsidR="00B23A6D">
      <w:rPr>
        <w:noProof/>
        <w:sz w:val="16"/>
        <w:szCs w:val="16"/>
      </w:rPr>
      <w:t>3</w:t>
    </w:r>
    <w:r w:rsidRPr="00A53A7E">
      <w:rPr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A53A7E">
      <w:rPr>
        <w:sz w:val="16"/>
        <w:szCs w:val="16"/>
      </w:rPr>
      <w:t xml:space="preserve"> </w:t>
    </w:r>
    <w:r w:rsidRPr="00A53A7E">
      <w:rPr>
        <w:sz w:val="16"/>
        <w:szCs w:val="16"/>
      </w:rPr>
      <w:fldChar w:fldCharType="begin"/>
    </w:r>
    <w:r w:rsidRPr="00A53A7E">
      <w:rPr>
        <w:sz w:val="16"/>
        <w:szCs w:val="16"/>
      </w:rPr>
      <w:instrText xml:space="preserve"> NUMPAGES </w:instrText>
    </w:r>
    <w:r w:rsidRPr="00A53A7E">
      <w:rPr>
        <w:sz w:val="16"/>
        <w:szCs w:val="16"/>
      </w:rPr>
      <w:fldChar w:fldCharType="separate"/>
    </w:r>
    <w:r w:rsidR="00B23A6D">
      <w:rPr>
        <w:noProof/>
        <w:sz w:val="16"/>
        <w:szCs w:val="16"/>
      </w:rPr>
      <w:t>3</w:t>
    </w:r>
    <w:r w:rsidRPr="00A53A7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2FF9" w14:textId="77777777" w:rsidR="00D1535D" w:rsidRDefault="00B36361" w:rsidP="00250E78">
    <w:pPr>
      <w:pStyle w:val="Fuzeile"/>
      <w:tabs>
        <w:tab w:val="clear" w:pos="4536"/>
        <w:tab w:val="clear" w:pos="9072"/>
        <w:tab w:val="left" w:pos="1215"/>
      </w:tabs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212FB223" wp14:editId="3DD199DE">
          <wp:simplePos x="0" y="0"/>
          <wp:positionH relativeFrom="column">
            <wp:posOffset>3023235</wp:posOffset>
          </wp:positionH>
          <wp:positionV relativeFrom="paragraph">
            <wp:posOffset>-228600</wp:posOffset>
          </wp:positionV>
          <wp:extent cx="3638550" cy="514350"/>
          <wp:effectExtent l="0" t="0" r="0" b="0"/>
          <wp:wrapNone/>
          <wp:docPr id="2" name="Bild 2" descr="IVA brief papier 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VA brief papier 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35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91576" w14:textId="77777777" w:rsidR="008601A3" w:rsidRDefault="008601A3">
      <w:r>
        <w:separator/>
      </w:r>
    </w:p>
  </w:footnote>
  <w:footnote w:type="continuationSeparator" w:id="0">
    <w:p w14:paraId="35A9360D" w14:textId="77777777" w:rsidR="008601A3" w:rsidRDefault="0086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F561" w14:textId="77777777" w:rsidR="00D1535D" w:rsidRDefault="00B3636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 wp14:anchorId="730F26AA" wp14:editId="274B35C1">
          <wp:simplePos x="0" y="0"/>
          <wp:positionH relativeFrom="column">
            <wp:posOffset>-901065</wp:posOffset>
          </wp:positionH>
          <wp:positionV relativeFrom="paragraph">
            <wp:posOffset>-447675</wp:posOffset>
          </wp:positionV>
          <wp:extent cx="7581900" cy="1368425"/>
          <wp:effectExtent l="0" t="0" r="0" b="3175"/>
          <wp:wrapNone/>
          <wp:docPr id="3" name="Bild 3" descr="IVA brief papier 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VA brief papier 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79FB" w14:textId="77777777" w:rsidR="00D1535D" w:rsidRDefault="00B3636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6704" behindDoc="1" locked="0" layoutInCell="1" allowOverlap="1" wp14:anchorId="0B59F978" wp14:editId="15C42798">
          <wp:simplePos x="0" y="0"/>
          <wp:positionH relativeFrom="column">
            <wp:posOffset>-920115</wp:posOffset>
          </wp:positionH>
          <wp:positionV relativeFrom="paragraph">
            <wp:posOffset>-457200</wp:posOffset>
          </wp:positionV>
          <wp:extent cx="7581900" cy="1368425"/>
          <wp:effectExtent l="0" t="0" r="0" b="3175"/>
          <wp:wrapNone/>
          <wp:docPr id="1" name="Bild 1" descr="IVA brief papier 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VA brief papier 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39B"/>
    <w:multiLevelType w:val="hybridMultilevel"/>
    <w:tmpl w:val="61C66160"/>
    <w:lvl w:ilvl="0" w:tplc="07FE1B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90B"/>
    <w:multiLevelType w:val="hybridMultilevel"/>
    <w:tmpl w:val="ECFE66CE"/>
    <w:lvl w:ilvl="0" w:tplc="5AF8336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079EC"/>
    <w:multiLevelType w:val="multilevel"/>
    <w:tmpl w:val="7BCA6EBE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2C5D74"/>
    <w:multiLevelType w:val="hybridMultilevel"/>
    <w:tmpl w:val="DEDE95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05F2"/>
    <w:multiLevelType w:val="hybridMultilevel"/>
    <w:tmpl w:val="72382DA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55FB"/>
    <w:multiLevelType w:val="hybridMultilevel"/>
    <w:tmpl w:val="F17232A6"/>
    <w:lvl w:ilvl="0" w:tplc="9BFCBB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34D"/>
    <w:multiLevelType w:val="hybridMultilevel"/>
    <w:tmpl w:val="4D34387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9611D5"/>
    <w:multiLevelType w:val="hybridMultilevel"/>
    <w:tmpl w:val="FD1E357E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34B51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E0907"/>
    <w:multiLevelType w:val="hybridMultilevel"/>
    <w:tmpl w:val="E6444438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3E57ABC"/>
    <w:multiLevelType w:val="hybridMultilevel"/>
    <w:tmpl w:val="BDA01568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7060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7B29EB"/>
    <w:multiLevelType w:val="hybridMultilevel"/>
    <w:tmpl w:val="35FED2B2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14287"/>
    <w:multiLevelType w:val="hybridMultilevel"/>
    <w:tmpl w:val="6854B692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D1075"/>
    <w:multiLevelType w:val="hybridMultilevel"/>
    <w:tmpl w:val="6D560426"/>
    <w:lvl w:ilvl="0" w:tplc="5F02517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AE550A"/>
    <w:multiLevelType w:val="hybridMultilevel"/>
    <w:tmpl w:val="9702A66C"/>
    <w:lvl w:ilvl="0" w:tplc="0C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0137C9"/>
    <w:multiLevelType w:val="hybridMultilevel"/>
    <w:tmpl w:val="5C2EADE4"/>
    <w:lvl w:ilvl="0" w:tplc="0C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E30844"/>
    <w:multiLevelType w:val="hybridMultilevel"/>
    <w:tmpl w:val="FBCEA7EE"/>
    <w:lvl w:ilvl="0" w:tplc="C458EC4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15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61"/>
    <w:rsid w:val="00010EF8"/>
    <w:rsid w:val="000419AF"/>
    <w:rsid w:val="0006208E"/>
    <w:rsid w:val="00066E75"/>
    <w:rsid w:val="0009680A"/>
    <w:rsid w:val="000A432E"/>
    <w:rsid w:val="000A74C5"/>
    <w:rsid w:val="000B39D5"/>
    <w:rsid w:val="000C4CE3"/>
    <w:rsid w:val="001547D8"/>
    <w:rsid w:val="0016239A"/>
    <w:rsid w:val="00171B85"/>
    <w:rsid w:val="001722C6"/>
    <w:rsid w:val="001757DE"/>
    <w:rsid w:val="00183AD7"/>
    <w:rsid w:val="00190785"/>
    <w:rsid w:val="001B6F70"/>
    <w:rsid w:val="001D6800"/>
    <w:rsid w:val="001E19F6"/>
    <w:rsid w:val="001E5588"/>
    <w:rsid w:val="001F5BA9"/>
    <w:rsid w:val="00237AD5"/>
    <w:rsid w:val="00246066"/>
    <w:rsid w:val="00250E78"/>
    <w:rsid w:val="00281F82"/>
    <w:rsid w:val="0031165F"/>
    <w:rsid w:val="00344AD4"/>
    <w:rsid w:val="00351D1C"/>
    <w:rsid w:val="00387E14"/>
    <w:rsid w:val="003B2203"/>
    <w:rsid w:val="003B7592"/>
    <w:rsid w:val="003C55FB"/>
    <w:rsid w:val="00423A54"/>
    <w:rsid w:val="0043287C"/>
    <w:rsid w:val="00457AE7"/>
    <w:rsid w:val="004A69E8"/>
    <w:rsid w:val="004C13F4"/>
    <w:rsid w:val="005110EC"/>
    <w:rsid w:val="00540285"/>
    <w:rsid w:val="0054330C"/>
    <w:rsid w:val="00554271"/>
    <w:rsid w:val="00556455"/>
    <w:rsid w:val="00575EE1"/>
    <w:rsid w:val="00602076"/>
    <w:rsid w:val="0061063F"/>
    <w:rsid w:val="00616F1A"/>
    <w:rsid w:val="006457B5"/>
    <w:rsid w:val="00662F31"/>
    <w:rsid w:val="006A6889"/>
    <w:rsid w:val="00703074"/>
    <w:rsid w:val="00703B83"/>
    <w:rsid w:val="00715E41"/>
    <w:rsid w:val="00747977"/>
    <w:rsid w:val="008601A3"/>
    <w:rsid w:val="008A493F"/>
    <w:rsid w:val="008C149A"/>
    <w:rsid w:val="00931147"/>
    <w:rsid w:val="00965928"/>
    <w:rsid w:val="00982974"/>
    <w:rsid w:val="009A0C79"/>
    <w:rsid w:val="009F33C2"/>
    <w:rsid w:val="00A34AF2"/>
    <w:rsid w:val="00A53A7E"/>
    <w:rsid w:val="00A6444D"/>
    <w:rsid w:val="00A90F86"/>
    <w:rsid w:val="00AE48CF"/>
    <w:rsid w:val="00B035C3"/>
    <w:rsid w:val="00B23A6D"/>
    <w:rsid w:val="00B36361"/>
    <w:rsid w:val="00B41B59"/>
    <w:rsid w:val="00B512A2"/>
    <w:rsid w:val="00B524DE"/>
    <w:rsid w:val="00B772F2"/>
    <w:rsid w:val="00BC4D06"/>
    <w:rsid w:val="00BE1C0A"/>
    <w:rsid w:val="00C07FCE"/>
    <w:rsid w:val="00C307E3"/>
    <w:rsid w:val="00C37CA9"/>
    <w:rsid w:val="00C45267"/>
    <w:rsid w:val="00C60A6C"/>
    <w:rsid w:val="00C83391"/>
    <w:rsid w:val="00CA2046"/>
    <w:rsid w:val="00CB6AD7"/>
    <w:rsid w:val="00CE39C7"/>
    <w:rsid w:val="00CF3918"/>
    <w:rsid w:val="00D1535D"/>
    <w:rsid w:val="00D17746"/>
    <w:rsid w:val="00D24D34"/>
    <w:rsid w:val="00D507C8"/>
    <w:rsid w:val="00D84EC7"/>
    <w:rsid w:val="00DB3C6F"/>
    <w:rsid w:val="00DD2BA2"/>
    <w:rsid w:val="00DE729A"/>
    <w:rsid w:val="00DF7163"/>
    <w:rsid w:val="00E04B3A"/>
    <w:rsid w:val="00E1760E"/>
    <w:rsid w:val="00E24A51"/>
    <w:rsid w:val="00E364E4"/>
    <w:rsid w:val="00E81D19"/>
    <w:rsid w:val="00EA78FE"/>
    <w:rsid w:val="00ED3A61"/>
    <w:rsid w:val="00F22F58"/>
    <w:rsid w:val="00F33ED4"/>
    <w:rsid w:val="00F60E16"/>
    <w:rsid w:val="00F663D2"/>
    <w:rsid w:val="00F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089BC"/>
  <w15:chartTrackingRefBased/>
  <w15:docId w15:val="{D34BD85D-AD8F-4E13-ACBB-16D0A8E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928"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A74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74C5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237AD5"/>
    <w:rPr>
      <w:rFonts w:ascii="Arial" w:hAnsi="Arial"/>
      <w:sz w:val="22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03B8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03B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2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271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va.or.a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ner\Documents\FMDaten\Vorlagen\IVA%20Brief%20mit%20U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IVA Brief mit UID</Template>
  <TotalTime>0</TotalTime>
  <Pages>1</Pages>
  <Words>720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IVA - Interessenverband für Anleger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zinner</dc:creator>
  <cp:keywords/>
  <dc:description/>
  <cp:lastModifiedBy>office</cp:lastModifiedBy>
  <cp:revision>4</cp:revision>
  <cp:lastPrinted>2025-02-19T09:24:00Z</cp:lastPrinted>
  <dcterms:created xsi:type="dcterms:W3CDTF">2025-02-18T10:09:00Z</dcterms:created>
  <dcterms:modified xsi:type="dcterms:W3CDTF">2025-02-19T09:25:00Z</dcterms:modified>
</cp:coreProperties>
</file>